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eastAsia" w:ascii="Arial" w:hAnsi="Arial" w:cs="Arial"/>
          <w:b/>
          <w:color w:val="000000"/>
          <w:sz w:val="24"/>
          <w:szCs w:val="24"/>
        </w:rPr>
      </w:pPr>
      <w:r>
        <w:rPr>
          <w:rStyle w:val="7"/>
          <w:rFonts w:hint="eastAsia" w:ascii="Arial" w:hAnsi="Arial" w:cs="Arial"/>
          <w:b/>
          <w:color w:val="000000"/>
          <w:sz w:val="24"/>
          <w:szCs w:val="24"/>
          <w:lang w:val="en-US" w:eastAsia="zh-CN"/>
        </w:rPr>
        <w:t>T</w:t>
      </w:r>
      <w:r>
        <w:rPr>
          <w:rStyle w:val="7"/>
          <w:rFonts w:hint="eastAsia" w:ascii="Arial" w:hAnsi="Arial" w:cs="Arial"/>
          <w:b/>
          <w:color w:val="000000"/>
          <w:sz w:val="24"/>
          <w:szCs w:val="24"/>
        </w:rPr>
        <w:t>raffic engineering inspection center of Ministry of Transport Science Research Institute</w:t>
      </w:r>
    </w:p>
    <w:p>
      <w:pPr>
        <w:jc w:val="center"/>
        <w:rPr>
          <w:rStyle w:val="7"/>
          <w:rFonts w:hint="eastAsia" w:ascii="Arial" w:hAnsi="Arial" w:cs="Arial"/>
          <w:b/>
          <w:color w:val="000000"/>
        </w:rPr>
      </w:pPr>
      <w:r>
        <w:rPr>
          <w:rStyle w:val="7"/>
          <w:rFonts w:hint="eastAsia" w:ascii="Arial" w:hAnsi="Arial" w:cs="Arial"/>
          <w:b/>
          <w:color w:val="000000"/>
          <w:sz w:val="28"/>
          <w:szCs w:val="28"/>
        </w:rPr>
        <w:t>Inspection report</w:t>
      </w:r>
    </w:p>
    <w:p>
      <w:pPr>
        <w:rPr>
          <w:rStyle w:val="7"/>
          <w:rFonts w:hint="eastAsia" w:ascii="Arial" w:hAnsi="Arial" w:eastAsia="宋体" w:cs="Arial"/>
          <w:b/>
          <w:color w:val="000000"/>
          <w:sz w:val="28"/>
          <w:szCs w:val="28"/>
          <w:lang w:val="en-US" w:eastAsia="zh-CN"/>
        </w:rPr>
      </w:pPr>
      <w:r>
        <w:rPr>
          <w:rStyle w:val="7"/>
          <w:rFonts w:hint="eastAsia" w:ascii="Arial" w:hAnsi="Arial" w:cs="Arial"/>
          <w:b/>
          <w:color w:val="000000"/>
          <w:sz w:val="28"/>
          <w:szCs w:val="28"/>
          <w:lang w:val="en-US" w:eastAsia="zh-CN"/>
        </w:rPr>
        <w:t>MMA two-component normal road ma</w:t>
      </w:r>
      <w:bookmarkStart w:id="2" w:name="_GoBack"/>
      <w:bookmarkEnd w:id="2"/>
      <w:r>
        <w:rPr>
          <w:rStyle w:val="7"/>
          <w:rFonts w:hint="eastAsia" w:ascii="Arial" w:hAnsi="Arial" w:cs="Arial"/>
          <w:b/>
          <w:color w:val="000000"/>
          <w:sz w:val="28"/>
          <w:szCs w:val="28"/>
          <w:lang w:val="en-US" w:eastAsia="zh-CN"/>
        </w:rPr>
        <w:t>rking paint</w:t>
      </w:r>
    </w:p>
    <w:p>
      <w:pPr>
        <w:rPr>
          <w:rStyle w:val="7"/>
          <w:rFonts w:hint="eastAsia" w:ascii="Arial" w:hAnsi="Arial" w:cs="Arial"/>
          <w:b/>
          <w:color w:val="000000"/>
        </w:rPr>
      </w:pPr>
    </w:p>
    <w:tbl>
      <w:tblPr>
        <w:tblStyle w:val="5"/>
        <w:tblW w:w="11341" w:type="dxa"/>
        <w:tblInd w:w="-289" w:type="dxa"/>
        <w:tblLayout w:type="fixed"/>
        <w:tblCellMar>
          <w:top w:w="15" w:type="dxa"/>
          <w:left w:w="15" w:type="dxa"/>
          <w:bottom w:w="15" w:type="dxa"/>
          <w:right w:w="15" w:type="dxa"/>
        </w:tblCellMar>
      </w:tblPr>
      <w:tblGrid>
        <w:gridCol w:w="1505"/>
        <w:gridCol w:w="885"/>
        <w:gridCol w:w="1722"/>
        <w:gridCol w:w="3623"/>
        <w:gridCol w:w="1803"/>
        <w:gridCol w:w="1803"/>
      </w:tblGrid>
      <w:tr>
        <w:tblPrEx>
          <w:tblLayout w:type="fixed"/>
          <w:tblCellMar>
            <w:top w:w="15" w:type="dxa"/>
            <w:left w:w="15" w:type="dxa"/>
            <w:bottom w:w="15" w:type="dxa"/>
            <w:right w:w="15" w:type="dxa"/>
          </w:tblCellMar>
        </w:tblPrEx>
        <w:trPr>
          <w:trHeight w:val="238" w:hRule="atLeast"/>
        </w:trPr>
        <w:tc>
          <w:tcPr>
            <w:tcW w:w="41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Test item</w:t>
            </w:r>
          </w:p>
        </w:tc>
        <w:tc>
          <w:tcPr>
            <w:tcW w:w="36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Technical requestment</w:t>
            </w:r>
          </w:p>
        </w:tc>
        <w:tc>
          <w:tcPr>
            <w:tcW w:w="3606" w:type="dxa"/>
            <w:gridSpan w:val="2"/>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Test result</w:t>
            </w:r>
          </w:p>
        </w:tc>
      </w:tr>
      <w:tr>
        <w:tblPrEx>
          <w:tblLayout w:type="fixed"/>
          <w:tblCellMar>
            <w:top w:w="15" w:type="dxa"/>
            <w:left w:w="15" w:type="dxa"/>
            <w:bottom w:w="15" w:type="dxa"/>
            <w:right w:w="15" w:type="dxa"/>
          </w:tblCellMar>
        </w:tblPrEx>
        <w:trPr>
          <w:trHeight w:val="238" w:hRule="atLeast"/>
        </w:trPr>
        <w:tc>
          <w:tcPr>
            <w:tcW w:w="41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p>
        </w:tc>
        <w:tc>
          <w:tcPr>
            <w:tcW w:w="36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pP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Test value</w:t>
            </w: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Single conclusion</w:t>
            </w:r>
          </w:p>
        </w:tc>
      </w:tr>
      <w:tr>
        <w:tblPrEx>
          <w:tblLayout w:type="fixed"/>
          <w:tblCellMar>
            <w:top w:w="15" w:type="dxa"/>
            <w:left w:w="15" w:type="dxa"/>
            <w:bottom w:w="15" w:type="dxa"/>
            <w:right w:w="15" w:type="dxa"/>
          </w:tblCellMar>
        </w:tblPrEx>
        <w:trPr>
          <w:trHeight w:val="238" w:hRule="atLeast"/>
        </w:trPr>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hint="eastAsia" w:ascii="Times New Roman" w:hAnsi="Times New Roman"/>
                <w:color w:val="000000"/>
                <w:kern w:val="0"/>
                <w:sz w:val="24"/>
                <w:szCs w:val="24"/>
              </w:rPr>
              <w:t xml:space="preserve"> </w:t>
            </w:r>
            <w:r>
              <w:rPr>
                <w:rFonts w:hint="eastAsia" w:ascii="Times New Roman" w:hAnsi="Times New Roman"/>
                <w:color w:val="000000"/>
                <w:kern w:val="0"/>
                <w:sz w:val="24"/>
                <w:szCs w:val="24"/>
                <w:lang w:val="en-US" w:eastAsia="zh-CN"/>
              </w:rPr>
              <w:t>S</w:t>
            </w:r>
            <w:r>
              <w:rPr>
                <w:rFonts w:hint="eastAsia" w:ascii="Times New Roman" w:hAnsi="Times New Roman"/>
                <w:color w:val="000000"/>
                <w:kern w:val="0"/>
                <w:sz w:val="24"/>
                <w:szCs w:val="24"/>
              </w:rPr>
              <w:t>tate in a container</w:t>
            </w:r>
          </w:p>
        </w:tc>
        <w:tc>
          <w:tcPr>
            <w:tcW w:w="3623" w:type="dxa"/>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lang w:val="en-US" w:eastAsia="zh-CN"/>
              </w:rPr>
              <w:t>N</w:t>
            </w:r>
            <w:r>
              <w:rPr>
                <w:rFonts w:hint="eastAsia" w:ascii="Times New Roman" w:hAnsi="Times New Roman"/>
                <w:color w:val="000000"/>
                <w:kern w:val="0"/>
                <w:sz w:val="24"/>
                <w:szCs w:val="24"/>
              </w:rPr>
              <w:t>o caking,</w:t>
            </w:r>
            <w:r>
              <w:rPr>
                <w:rFonts w:hint="eastAsia" w:ascii="Times New Roman" w:hAnsi="Times New Roman"/>
                <w:color w:val="000000"/>
                <w:kern w:val="0"/>
                <w:sz w:val="24"/>
                <w:szCs w:val="24"/>
                <w:lang w:val="en-US" w:eastAsia="zh-CN"/>
              </w:rPr>
              <w:t>No</w:t>
            </w:r>
            <w:r>
              <w:rPr>
                <w:rFonts w:hint="eastAsia" w:ascii="Times New Roman" w:hAnsi="Times New Roman"/>
                <w:color w:val="000000"/>
                <w:kern w:val="0"/>
                <w:sz w:val="24"/>
                <w:szCs w:val="24"/>
              </w:rPr>
              <w:t xml:space="preserve"> crusting, and easy to mix.</w:t>
            </w: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Meet the requestment</w:t>
            </w: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Times New Roman" w:hAnsi="Times New Roman"/>
                <w:b/>
                <w:bCs/>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480" w:hRule="atLeast"/>
        </w:trPr>
        <w:tc>
          <w:tcPr>
            <w:tcW w:w="4112" w:type="dxa"/>
            <w:gridSpan w:val="3"/>
            <w:tcBorders>
              <w:top w:val="single" w:color="000000"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Density(g/cm3)</w:t>
            </w:r>
          </w:p>
        </w:tc>
        <w:tc>
          <w:tcPr>
            <w:tcW w:w="36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1.</w:t>
            </w:r>
            <w:r>
              <w:rPr>
                <w:rFonts w:hint="eastAsia" w:ascii="Times New Roman" w:hAnsi="Times New Roman"/>
                <w:color w:val="000000"/>
                <w:kern w:val="0"/>
                <w:sz w:val="24"/>
                <w:szCs w:val="24"/>
                <w:lang w:val="en-US" w:eastAsia="zh-CN"/>
              </w:rPr>
              <w:t>5~2.0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eastAsia="zh-CN"/>
              </w:rPr>
            </w:pPr>
            <w:r>
              <w:rPr>
                <w:rFonts w:hint="eastAsia" w:ascii="Times New Roman" w:hAnsi="Times New Roman"/>
                <w:color w:val="000000"/>
                <w:kern w:val="0"/>
                <w:sz w:val="24"/>
                <w:szCs w:val="24"/>
                <w:lang w:val="en-US" w:eastAsia="zh-CN"/>
              </w:rPr>
              <w:t>1.7</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315" w:hRule="atLeast"/>
        </w:trPr>
        <w:tc>
          <w:tcPr>
            <w:tcW w:w="4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Construction performance</w:t>
            </w:r>
          </w:p>
        </w:tc>
        <w:tc>
          <w:tcPr>
            <w:tcW w:w="36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After mixing A and B components in a certain proportion according to the requirements of the production plant, the construction performance of spraying and scraping is good.</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1275" w:hRule="atLeast"/>
        </w:trPr>
        <w:tc>
          <w:tcPr>
            <w:tcW w:w="4112"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Coating appearance</w:t>
            </w:r>
          </w:p>
          <w:p>
            <w:pPr>
              <w:widowControl/>
              <w:jc w:val="center"/>
              <w:rPr>
                <w:rFonts w:ascii="Times New Roman" w:hAnsi="Times New Roman"/>
                <w:color w:val="000000"/>
                <w:kern w:val="0"/>
                <w:sz w:val="24"/>
                <w:szCs w:val="24"/>
              </w:rPr>
            </w:pP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After coating curing, the film should be no wrinkles, no spots, no blster, no crack, no fall off and no stick phenomena, film color and appearance compared with pattern should be have no big difference </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375" w:hRule="atLeast"/>
        </w:trPr>
        <w:tc>
          <w:tcPr>
            <w:tcW w:w="41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Cure time (min)</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&lt;/= 3</w:t>
            </w:r>
            <w:r>
              <w:rPr>
                <w:rFonts w:hint="eastAsia" w:ascii="Times New Roman" w:hAnsi="Times New Roman"/>
                <w:color w:val="000000"/>
                <w:kern w:val="0"/>
                <w:sz w:val="24"/>
                <w:szCs w:val="24"/>
                <w:lang w:val="en-US" w:eastAsia="zh-CN"/>
              </w:rPr>
              <w:t>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3</w:t>
            </w:r>
            <w:r>
              <w:rPr>
                <w:rFonts w:hint="eastAsia" w:ascii="Times New Roman" w:hAnsi="Times New Roman"/>
                <w:color w:val="000000"/>
                <w:kern w:val="0"/>
                <w:sz w:val="24"/>
                <w:szCs w:val="24"/>
                <w:lang w:val="en-US" w:eastAsia="zh-CN"/>
              </w:rPr>
              <w:t>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660" w:hRule="atLeast"/>
        </w:trPr>
        <w:tc>
          <w:tcPr>
            <w:tcW w:w="1505" w:type="dxa"/>
            <w:vMerge w:val="restart"/>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bookmarkStart w:id="0" w:name="OLE_LINK2"/>
            <w:bookmarkStart w:id="1" w:name="OLE_LINK1"/>
            <w:r>
              <w:rPr>
                <w:rFonts w:ascii="Times New Roman" w:hAnsi="Times New Roman"/>
                <w:color w:val="000000"/>
                <w:kern w:val="0"/>
                <w:sz w:val="24"/>
                <w:szCs w:val="24"/>
              </w:rPr>
              <w:t>Chromaticity</w:t>
            </w:r>
            <w:bookmarkEnd w:id="0"/>
            <w:bookmarkEnd w:id="1"/>
            <w:r>
              <w:rPr>
                <w:rFonts w:ascii="Times New Roman" w:hAnsi="Times New Roman"/>
                <w:color w:val="000000"/>
                <w:kern w:val="0"/>
                <w:sz w:val="24"/>
                <w:szCs w:val="24"/>
              </w:rPr>
              <w:t xml:space="preserve">    </w:t>
            </w:r>
          </w:p>
        </w:tc>
        <w:tc>
          <w:tcPr>
            <w:tcW w:w="885" w:type="dxa"/>
            <w:vMerge w:val="restart"/>
            <w:tcBorders>
              <w:top w:val="single" w:color="000000" w:sz="4" w:space="0"/>
              <w:left w:val="single" w:color="000000" w:sz="4" w:space="0"/>
              <w:right w:val="single" w:color="000000" w:sz="4" w:space="0"/>
            </w:tcBorders>
            <w:vAlign w:val="center"/>
          </w:tcPr>
          <w:p>
            <w:pPr>
              <w:widowControl/>
              <w:jc w:val="left"/>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White</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4"/>
                <w:szCs w:val="24"/>
              </w:rPr>
            </w:pPr>
            <w:r>
              <w:rPr>
                <w:rFonts w:ascii="Times New Roman" w:hAnsi="Times New Roman"/>
                <w:color w:val="000000"/>
                <w:kern w:val="0"/>
                <w:sz w:val="24"/>
                <w:szCs w:val="24"/>
              </w:rPr>
              <w:t>Chromaticity coordinate (x,y)</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(0.350,0.360);(0.300,0.310);</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(0.290,0.320);(0.340,0.370)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x=0.324</w:t>
            </w:r>
          </w:p>
          <w:p>
            <w:pPr>
              <w:widowControl/>
              <w:jc w:val="center"/>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y=0.342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w:t>
            </w:r>
          </w:p>
        </w:tc>
      </w:tr>
      <w:tr>
        <w:tblPrEx>
          <w:tblLayout w:type="fixed"/>
          <w:tblCellMar>
            <w:top w:w="15" w:type="dxa"/>
            <w:left w:w="15" w:type="dxa"/>
            <w:bottom w:w="15" w:type="dxa"/>
            <w:right w:w="15" w:type="dxa"/>
          </w:tblCellMar>
        </w:tblPrEx>
        <w:trPr>
          <w:trHeight w:val="360" w:hRule="atLeast"/>
        </w:trPr>
        <w:tc>
          <w:tcPr>
            <w:tcW w:w="1505" w:type="dxa"/>
            <w:vMerge w:val="continue"/>
            <w:tcBorders>
              <w:left w:val="single" w:color="000000" w:sz="4" w:space="0"/>
              <w:right w:val="single" w:color="000000" w:sz="4" w:space="0"/>
            </w:tcBorders>
            <w:vAlign w:val="center"/>
          </w:tcPr>
          <w:p>
            <w:pPr>
              <w:widowControl/>
              <w:jc w:val="left"/>
              <w:rPr>
                <w:rFonts w:ascii="Times New Roman" w:hAnsi="Times New Roman"/>
                <w:color w:val="000000"/>
                <w:kern w:val="0"/>
                <w:sz w:val="24"/>
                <w:szCs w:val="24"/>
              </w:rPr>
            </w:pPr>
          </w:p>
        </w:tc>
        <w:tc>
          <w:tcPr>
            <w:tcW w:w="885"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Luminance factor</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&gt;/= 0.</w:t>
            </w:r>
            <w:r>
              <w:rPr>
                <w:rFonts w:hint="eastAsia" w:ascii="Times New Roman" w:hAnsi="Times New Roman"/>
                <w:color w:val="000000"/>
                <w:kern w:val="0"/>
                <w:sz w:val="24"/>
                <w:szCs w:val="24"/>
                <w:lang w:val="en-US" w:eastAsia="zh-CN"/>
              </w:rPr>
              <w:t>75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0.86</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w:t>
            </w:r>
          </w:p>
        </w:tc>
      </w:tr>
      <w:tr>
        <w:tblPrEx>
          <w:tblLayout w:type="fixed"/>
          <w:tblCellMar>
            <w:top w:w="15" w:type="dxa"/>
            <w:left w:w="15" w:type="dxa"/>
            <w:bottom w:w="15" w:type="dxa"/>
            <w:right w:w="15" w:type="dxa"/>
          </w:tblCellMar>
        </w:tblPrEx>
        <w:trPr>
          <w:trHeight w:val="735" w:hRule="atLeast"/>
        </w:trPr>
        <w:tc>
          <w:tcPr>
            <w:tcW w:w="4112" w:type="dxa"/>
            <w:gridSpan w:val="3"/>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Abrasion Performance / mg                  (200r/1000g reduce weight)</w:t>
            </w:r>
          </w:p>
        </w:tc>
        <w:tc>
          <w:tcPr>
            <w:tcW w:w="362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&lt;/= </w:t>
            </w:r>
            <w:r>
              <w:rPr>
                <w:rFonts w:hint="eastAsia" w:ascii="Times New Roman" w:hAnsi="Times New Roman"/>
                <w:color w:val="000000"/>
                <w:kern w:val="0"/>
                <w:sz w:val="24"/>
                <w:szCs w:val="24"/>
                <w:lang w:val="en-US" w:eastAsia="zh-CN"/>
              </w:rPr>
              <w:t>40(JM-100 elastic grinding wheel)</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eastAsia="zh-CN"/>
              </w:rPr>
            </w:pPr>
            <w:r>
              <w:rPr>
                <w:rFonts w:hint="eastAsia" w:ascii="Times New Roman" w:hAnsi="Times New Roman"/>
                <w:color w:val="000000"/>
                <w:kern w:val="0"/>
                <w:sz w:val="24"/>
                <w:szCs w:val="24"/>
                <w:lang w:val="en-US" w:eastAsia="zh-CN"/>
              </w:rPr>
              <w:t>18</w:t>
            </w:r>
          </w:p>
        </w:tc>
        <w:tc>
          <w:tcPr>
            <w:tcW w:w="180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35" w:hRule="atLeast"/>
        </w:trPr>
        <w:tc>
          <w:tcPr>
            <w:tcW w:w="4112" w:type="dxa"/>
            <w:gridSpan w:val="3"/>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Anti-watering </w:t>
            </w:r>
          </w:p>
        </w:tc>
        <w:tc>
          <w:tcPr>
            <w:tcW w:w="362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Immersed in water for 24 hours should be no abnormal phenomenon</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val="en-US" w:eastAsia="zh-CN"/>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35" w:hRule="atLeast"/>
        </w:trPr>
        <w:tc>
          <w:tcPr>
            <w:tcW w:w="4112" w:type="dxa"/>
            <w:gridSpan w:val="3"/>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Anti-alkali</w:t>
            </w:r>
          </w:p>
        </w:tc>
        <w:tc>
          <w:tcPr>
            <w:tcW w:w="362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Immersed in  calcium hydroxide saturated solution for 24 hours should be no abnormal phenomenon</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val="en-US" w:eastAsia="zh-CN"/>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20" w:hRule="atLeast"/>
        </w:trPr>
        <w:tc>
          <w:tcPr>
            <w:tcW w:w="4112" w:type="dxa"/>
            <w:gridSpan w:val="3"/>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lang w:val="en-US" w:eastAsia="zh-CN"/>
              </w:rPr>
              <w:t>A</w:t>
            </w:r>
            <w:r>
              <w:rPr>
                <w:rFonts w:ascii="Times New Roman" w:hAnsi="Times New Roman"/>
                <w:color w:val="000000"/>
                <w:kern w:val="0"/>
                <w:sz w:val="24"/>
                <w:szCs w:val="24"/>
              </w:rPr>
              <w:t>dhesive</w:t>
            </w:r>
            <w:r>
              <w:rPr>
                <w:rFonts w:hint="eastAsia" w:ascii="Times New Roman" w:hAnsi="Times New Roman"/>
                <w:color w:val="000000"/>
                <w:kern w:val="0"/>
                <w:sz w:val="24"/>
                <w:szCs w:val="24"/>
                <w:lang w:val="en-US" w:eastAsia="zh-CN"/>
              </w:rPr>
              <w:t xml:space="preserve"> </w:t>
            </w:r>
            <w:r>
              <w:rPr>
                <w:rFonts w:hint="default" w:ascii="Times New Roman" w:hAnsi="Times New Roman"/>
                <w:color w:val="000000"/>
                <w:kern w:val="0"/>
                <w:sz w:val="24"/>
                <w:szCs w:val="24"/>
              </w:rPr>
              <w:t>properties</w:t>
            </w:r>
          </w:p>
        </w:tc>
        <w:tc>
          <w:tcPr>
            <w:tcW w:w="362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eastAsia="zh-CN"/>
              </w:rPr>
            </w:pPr>
            <w:r>
              <w:rPr>
                <w:rFonts w:hint="eastAsia" w:ascii="Times New Roman" w:hAnsi="Times New Roman"/>
                <w:color w:val="000000"/>
                <w:kern w:val="0"/>
                <w:sz w:val="24"/>
                <w:szCs w:val="24"/>
                <w:lang w:val="en-US" w:eastAsia="zh-CN"/>
              </w:rPr>
              <w:t>&lt;/=4 grade (Glass beads are not included)</w:t>
            </w:r>
          </w:p>
        </w:tc>
        <w:tc>
          <w:tcPr>
            <w:tcW w:w="180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lang w:val="en-US" w:eastAsia="zh-CN"/>
              </w:rPr>
              <w:t xml:space="preserve">4 grade </w:t>
            </w:r>
          </w:p>
        </w:tc>
        <w:tc>
          <w:tcPr>
            <w:tcW w:w="180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80" w:hRule="atLeast"/>
        </w:trPr>
        <w:tc>
          <w:tcPr>
            <w:tcW w:w="41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hint="eastAsia" w:ascii="Times New Roman" w:hAnsi="Times New Roman"/>
                <w:color w:val="000000"/>
                <w:kern w:val="0"/>
                <w:sz w:val="24"/>
                <w:szCs w:val="24"/>
                <w:lang w:val="en-US" w:eastAsia="zh-CN"/>
              </w:rPr>
              <w:t>F</w:t>
            </w:r>
            <w:r>
              <w:rPr>
                <w:rFonts w:hint="eastAsia" w:ascii="Times New Roman" w:hAnsi="Times New Roman"/>
                <w:color w:val="000000"/>
                <w:kern w:val="0"/>
                <w:sz w:val="24"/>
                <w:szCs w:val="24"/>
              </w:rPr>
              <w:t>lexibility</w:t>
            </w:r>
            <w:r>
              <w:rPr>
                <w:rFonts w:hint="eastAsia" w:ascii="Times New Roman" w:hAnsi="Times New Roman"/>
                <w:color w:val="000000"/>
                <w:kern w:val="0"/>
                <w:sz w:val="24"/>
                <w:szCs w:val="24"/>
                <w:lang w:val="en-US" w:eastAsia="zh-CN"/>
              </w:rPr>
              <w:t xml:space="preserve"> (mm)</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eastAsia="zh-CN"/>
              </w:rPr>
            </w:pPr>
            <w:r>
              <w:rPr>
                <w:rFonts w:hint="eastAsia" w:ascii="Times New Roman" w:hAnsi="Times New Roman"/>
                <w:color w:val="000000"/>
                <w:kern w:val="0"/>
                <w:sz w:val="24"/>
                <w:szCs w:val="24"/>
                <w:lang w:val="en-US" w:eastAsia="zh-CN"/>
              </w:rPr>
              <w:t>5 (Glass beads are not included)</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bl>
    <w:p/>
    <w:sectPr>
      <w:headerReference r:id="rId5" w:type="first"/>
      <w:footerReference r:id="rId7" w:type="first"/>
      <w:headerReference r:id="rId3" w:type="default"/>
      <w:headerReference r:id="rId4" w:type="even"/>
      <w:footerReference r:id="rId6" w:type="even"/>
      <w:pgSz w:w="11906" w:h="16838"/>
      <w:pgMar w:top="1440" w:right="567" w:bottom="1440" w:left="56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MingLiU">
    <w:panose1 w:val="02020509000000000000"/>
    <w:charset w:val="88"/>
    <w:family w:val="auto"/>
    <w:pitch w:val="default"/>
    <w:sig w:usb0="A00002FF" w:usb1="28CFFCFA" w:usb2="00000016" w:usb3="00000000" w:csb0="00100001" w:csb1="00000000"/>
  </w:font>
  <w:font w:name="David">
    <w:panose1 w:val="020E0502060401010101"/>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62"/>
    <w:rsid w:val="002A2A16"/>
    <w:rsid w:val="004B6562"/>
    <w:rsid w:val="00715E91"/>
    <w:rsid w:val="00A45F39"/>
    <w:rsid w:val="00D73C2D"/>
    <w:rsid w:val="00EE642A"/>
    <w:rsid w:val="01347CA8"/>
    <w:rsid w:val="04C3683F"/>
    <w:rsid w:val="1B382B65"/>
    <w:rsid w:val="2C075561"/>
    <w:rsid w:val="2CFC562A"/>
    <w:rsid w:val="30DB16D1"/>
    <w:rsid w:val="35700EB5"/>
    <w:rsid w:val="38AB793A"/>
    <w:rsid w:val="3EF539DD"/>
    <w:rsid w:val="446102A1"/>
    <w:rsid w:val="47A65AE3"/>
    <w:rsid w:val="4ADA697C"/>
    <w:rsid w:val="51E40388"/>
    <w:rsid w:val="55CA58A9"/>
    <w:rsid w:val="5AE64119"/>
    <w:rsid w:val="5E9D11F5"/>
    <w:rsid w:val="6A316C21"/>
    <w:rsid w:val="6CC06148"/>
    <w:rsid w:val="7A3F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ordinary-output"/>
    <w:basedOn w:val="1"/>
    <w:qFormat/>
    <w:uiPriority w:val="0"/>
    <w:pPr>
      <w:widowControl/>
      <w:spacing w:before="100" w:beforeAutospacing="1" w:after="100" w:afterAutospacing="1" w:line="330" w:lineRule="atLeast"/>
      <w:jc w:val="left"/>
    </w:pPr>
    <w:rPr>
      <w:rFonts w:ascii="宋体" w:hAnsi="宋体" w:cs="宋体"/>
      <w:color w:val="333333"/>
      <w:kern w:val="0"/>
      <w:sz w:val="24"/>
      <w:szCs w:val="24"/>
    </w:rPr>
  </w:style>
  <w:style w:type="character" w:customStyle="1" w:styleId="7">
    <w:name w:val="high-light-bg4"/>
    <w:basedOn w:val="4"/>
    <w:qFormat/>
    <w:uiPriority w:val="0"/>
  </w:style>
  <w:style w:type="character" w:customStyle="1" w:styleId="8">
    <w:name w:val="页眉 Char"/>
    <w:basedOn w:val="4"/>
    <w:link w:val="3"/>
    <w:qFormat/>
    <w:uiPriority w:val="99"/>
    <w:rPr>
      <w:rFonts w:ascii="Calibri" w:hAnsi="Calibri" w:eastAsia="宋体" w:cs="Times New Roman"/>
      <w:sz w:val="18"/>
      <w:szCs w:val="18"/>
    </w:rPr>
  </w:style>
  <w:style w:type="character" w:customStyle="1" w:styleId="9">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248</Words>
  <Characters>1415</Characters>
  <Lines>11</Lines>
  <Paragraphs>3</Paragraphs>
  <ScaleCrop>false</ScaleCrop>
  <LinksUpToDate>false</LinksUpToDate>
  <CharactersWithSpaces>1660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2015-12-03T07:35:00Z</dcterms:created>
  <dc:creator>微软用户</dc:creator>
  <cp:lastModifiedBy>LENOVO</cp:lastModifiedBy>
  <dcterms:modified xsi:type="dcterms:W3CDTF">2017-11-28T03:10:23Z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